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B6491" w14:textId="1702970D" w:rsidR="00A5000E" w:rsidRPr="00802CE7" w:rsidRDefault="00A5000E" w:rsidP="00A5000E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VE VZTAHU K RUSKÝM / BĚLORUSKÝM SUBJEKTŮM</w:t>
      </w:r>
    </w:p>
    <w:p w14:paraId="0048BA57" w14:textId="77777777" w:rsidR="00675EB9" w:rsidRDefault="00675EB9" w:rsidP="00675EB9">
      <w:pPr>
        <w:widowControl w:val="0"/>
        <w:suppressAutoHyphens/>
        <w:jc w:val="center"/>
        <w:rPr>
          <w:rFonts w:ascii="Segoe UI" w:eastAsia="Calibri" w:hAnsi="Segoe UI" w:cs="Segoe UI"/>
          <w:b/>
          <w:sz w:val="22"/>
          <w:szCs w:val="22"/>
        </w:rPr>
      </w:pPr>
    </w:p>
    <w:p w14:paraId="27EE06FC" w14:textId="3CECF974" w:rsidR="00A5000E" w:rsidRDefault="00A5000E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  <w:r w:rsidRPr="0060511D">
        <w:rPr>
          <w:rFonts w:ascii="Segoe UI" w:eastAsia="Calibri" w:hAnsi="Segoe UI" w:cs="Segoe UI"/>
          <w:b/>
          <w:sz w:val="22"/>
          <w:szCs w:val="22"/>
        </w:rPr>
        <w:t>Název zakázky / veřejné zakázky:</w:t>
      </w:r>
      <w:r w:rsidR="00675EB9" w:rsidRPr="0060511D">
        <w:rPr>
          <w:rFonts w:ascii="Segoe UI" w:eastAsia="Calibri" w:hAnsi="Segoe UI" w:cs="Segoe UI"/>
          <w:b/>
          <w:sz w:val="22"/>
          <w:szCs w:val="22"/>
        </w:rPr>
        <w:t xml:space="preserve"> </w:t>
      </w:r>
      <w:r w:rsidR="00004958" w:rsidRPr="00BD3D1D">
        <w:rPr>
          <w:rFonts w:ascii="Segoe UI" w:eastAsia="Calibri" w:hAnsi="Segoe UI" w:cs="Segoe UI"/>
          <w:b/>
          <w:sz w:val="22"/>
          <w:szCs w:val="22"/>
        </w:rPr>
        <w:t>„</w:t>
      </w:r>
      <w:r w:rsidR="00FB00E8" w:rsidRPr="00B67EDE">
        <w:rPr>
          <w:rFonts w:cs="Arial"/>
          <w:b/>
          <w:kern w:val="1"/>
          <w:sz w:val="22"/>
          <w:szCs w:val="22"/>
          <w:u w:val="single"/>
          <w:lang w:eastAsia="ar-SA"/>
        </w:rPr>
        <w:t>Telekomunikační služby</w:t>
      </w:r>
      <w:r w:rsidR="00FB00E8">
        <w:rPr>
          <w:rFonts w:cs="Arial"/>
          <w:b/>
          <w:kern w:val="1"/>
          <w:sz w:val="22"/>
          <w:szCs w:val="22"/>
          <w:u w:val="single"/>
          <w:lang w:eastAsia="ar-SA"/>
        </w:rPr>
        <w:t>, s</w:t>
      </w:r>
      <w:r w:rsidR="00FB00E8" w:rsidRPr="007F2935">
        <w:rPr>
          <w:rFonts w:cs="Arial"/>
          <w:b/>
          <w:kern w:val="1"/>
          <w:sz w:val="22"/>
          <w:szCs w:val="22"/>
          <w:u w:val="single"/>
          <w:lang w:eastAsia="ar-SA"/>
        </w:rPr>
        <w:t>lužby veřejných 5G sítí</w:t>
      </w:r>
      <w:r w:rsidR="00FB00E8">
        <w:rPr>
          <w:rFonts w:cs="Arial"/>
          <w:b/>
          <w:kern w:val="1"/>
          <w:sz w:val="22"/>
          <w:szCs w:val="22"/>
          <w:u w:val="single"/>
          <w:lang w:eastAsia="ar-SA"/>
        </w:rPr>
        <w:t xml:space="preserve"> a m</w:t>
      </w:r>
      <w:r w:rsidR="00FB00E8" w:rsidRPr="007F2935">
        <w:rPr>
          <w:rFonts w:cs="Arial"/>
          <w:b/>
          <w:kern w:val="1"/>
          <w:sz w:val="22"/>
          <w:szCs w:val="22"/>
          <w:u w:val="single"/>
          <w:lang w:eastAsia="ar-SA"/>
        </w:rPr>
        <w:t>obilní telefony s podporou 5G</w:t>
      </w:r>
      <w:r w:rsidR="00FB00E8" w:rsidRPr="00B67EDE">
        <w:rPr>
          <w:rFonts w:cs="Arial"/>
          <w:b/>
          <w:kern w:val="1"/>
          <w:sz w:val="22"/>
          <w:szCs w:val="22"/>
          <w:u w:val="single"/>
          <w:lang w:eastAsia="ar-SA"/>
        </w:rPr>
        <w:t xml:space="preserve"> pro Statutární město Ústí nad Labem, jím zřízené příspěvkové organizace, městské obvody a městskou policii</w:t>
      </w:r>
      <w:r w:rsidR="00FB00E8">
        <w:rPr>
          <w:rFonts w:cs="Arial"/>
          <w:b/>
          <w:kern w:val="1"/>
          <w:sz w:val="22"/>
          <w:szCs w:val="22"/>
          <w:u w:val="single"/>
          <w:lang w:eastAsia="ar-SA"/>
        </w:rPr>
        <w:t>, Část 3: Mobilní telefony II.</w:t>
      </w:r>
      <w:r w:rsidR="00004958" w:rsidRPr="00BD3D1D">
        <w:rPr>
          <w:rFonts w:ascii="Segoe UI" w:eastAsia="Calibri" w:hAnsi="Segoe UI" w:cs="Segoe UI"/>
          <w:b/>
          <w:sz w:val="22"/>
          <w:szCs w:val="22"/>
        </w:rPr>
        <w:t>“.</w:t>
      </w:r>
    </w:p>
    <w:p w14:paraId="17127BF2" w14:textId="77777777" w:rsidR="00675EB9" w:rsidRPr="00675EB9" w:rsidRDefault="00675EB9" w:rsidP="00675EB9">
      <w:pPr>
        <w:widowControl w:val="0"/>
        <w:suppressAutoHyphens/>
        <w:jc w:val="center"/>
        <w:rPr>
          <w:rFonts w:eastAsia="Times New Roman" w:cs="Arial"/>
          <w:b/>
          <w:kern w:val="1"/>
          <w:sz w:val="22"/>
          <w:szCs w:val="22"/>
          <w:lang w:eastAsia="ar-SA"/>
        </w:rPr>
      </w:pPr>
    </w:p>
    <w:p w14:paraId="718EC5FD" w14:textId="77777777" w:rsidR="00A5000E" w:rsidRPr="00802CE7" w:rsidRDefault="00A5000E" w:rsidP="00A5000E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vybraného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A5000E" w:rsidRPr="00802CE7" w14:paraId="7604BDAC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0D4E6FF4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15298CA1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A5000E" w:rsidRPr="00802CE7" w14:paraId="45E2D86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2EED70BD" w14:textId="77777777" w:rsidR="00A5000E" w:rsidRPr="00802CE7" w:rsidRDefault="00A5000E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60AC2DF" w14:textId="77777777" w:rsidR="00A5000E" w:rsidRPr="00802CE7" w:rsidRDefault="00A5000E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2A94B6C5" w14:textId="77777777" w:rsidR="00A5000E" w:rsidRPr="00BB7049" w:rsidRDefault="00A5000E" w:rsidP="00A5000E">
      <w:pPr>
        <w:pStyle w:val="Podnadpis"/>
        <w:spacing w:before="240" w:after="120"/>
        <w:jc w:val="both"/>
        <w:rPr>
          <w:rFonts w:cs="Segoe UI"/>
          <w:b/>
          <w:color w:val="000000"/>
          <w:szCs w:val="20"/>
        </w:rPr>
      </w:pPr>
      <w:r w:rsidRPr="00BB7049">
        <w:rPr>
          <w:rStyle w:val="fontstyle01"/>
          <w:rFonts w:ascii="Segoe UI" w:hAnsi="Segoe UI" w:cs="Segoe UI"/>
          <w:sz w:val="20"/>
          <w:szCs w:val="20"/>
        </w:rPr>
        <w:t>Vybraný dodavatel tímto ve vztahu k výše nadepsané zakázce / veřejné zakázky prohlašuje, že:</w:t>
      </w:r>
    </w:p>
    <w:p w14:paraId="263464C2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on ani (i) kterýkoli z jeho poddodavatelů či jiných osob (analogicky) dle § 83 zákona č. 134/2016 Sb., o zadávání veřejných zakázek, ve znění pozdějších předpisů, který se bude podílet na plnění této zakázky / veřejné zakázky nebo (ii) kterákoli z osob, jejichž kapacity bude dodavatel využívat, a to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v rozsahu více než 10 % nabídkové ceny,</w:t>
      </w:r>
    </w:p>
    <w:p w14:paraId="430A1B0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spacing w:before="120"/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ruským státním příslušníkem, fyzickou či právnickou osobou nebo subjektem či orgánem se sídlem v Rusku,</w:t>
      </w:r>
    </w:p>
    <w:p w14:paraId="75BAB580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není z více než 50 % přímo či nepřímo vlastněn některým ze subjektů uvedených v písmeni a), ani</w:t>
      </w:r>
    </w:p>
    <w:p w14:paraId="16D1DBED" w14:textId="77777777" w:rsidR="00A5000E" w:rsidRPr="00BB7049" w:rsidRDefault="00A5000E" w:rsidP="00A5000E">
      <w:pPr>
        <w:pStyle w:val="podpisra"/>
        <w:numPr>
          <w:ilvl w:val="0"/>
          <w:numId w:val="3"/>
        </w:numPr>
        <w:tabs>
          <w:tab w:val="right" w:leader="dot" w:pos="4962"/>
        </w:tabs>
        <w:ind w:left="567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>nejedná jménem nebo na pokyn některého ze subjektů uvedených v písmeni a) nebo b);</w:t>
      </w:r>
    </w:p>
    <w:p w14:paraId="0BEEC048" w14:textId="77777777" w:rsidR="00A5000E" w:rsidRPr="00BB7049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není osobou uvedenou v sankčním seznamu v příloze nařízení Rady (EU) č. 269/2014 ze dne </w:t>
      </w:r>
      <w:r w:rsidRPr="00BB7049">
        <w:rPr>
          <w:rFonts w:cs="Segoe UI"/>
          <w:color w:val="000000"/>
        </w:rPr>
        <w:br/>
        <w:t>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</w:t>
      </w:r>
      <w:r w:rsidRPr="00BB7049">
        <w:rPr>
          <w:rStyle w:val="Znakapoznpodarou"/>
          <w:rFonts w:cs="Segoe UI"/>
          <w:color w:val="000000"/>
        </w:rPr>
        <w:footnoteReference w:id="1"/>
      </w:r>
      <w:r w:rsidRPr="00BB7049">
        <w:rPr>
          <w:rFonts w:cs="Segoe UI"/>
          <w:color w:val="000000"/>
        </w:rPr>
        <w:t>;</w:t>
      </w:r>
    </w:p>
    <w:p w14:paraId="615351F0" w14:textId="77777777" w:rsidR="00A5000E" w:rsidRPr="00802CE7" w:rsidRDefault="00A5000E" w:rsidP="00A5000E">
      <w:pPr>
        <w:pStyle w:val="podpisra"/>
        <w:numPr>
          <w:ilvl w:val="0"/>
          <w:numId w:val="2"/>
        </w:numPr>
        <w:tabs>
          <w:tab w:val="right" w:leader="dot" w:pos="4962"/>
        </w:tabs>
        <w:spacing w:before="120"/>
        <w:ind w:left="284" w:hanging="284"/>
        <w:jc w:val="both"/>
        <w:rPr>
          <w:rFonts w:cs="Segoe UI"/>
          <w:color w:val="000000"/>
        </w:rPr>
      </w:pPr>
      <w:r w:rsidRPr="00BB7049">
        <w:rPr>
          <w:rFonts w:cs="Segoe UI"/>
          <w:color w:val="000000"/>
        </w:rPr>
        <w:t xml:space="preserve"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 xml:space="preserve">o omezujících opatřeních vzhledem k činnostem narušujícím nebo ohrožujícím územní celistvost, svrchovanost a nezávislost Ukrajiny (ve znění pozdějších aktualizací) nebo nařízení Rady (ES) </w:t>
      </w:r>
      <w:r>
        <w:rPr>
          <w:rFonts w:cs="Segoe UI"/>
          <w:color w:val="000000"/>
        </w:rPr>
        <w:br/>
      </w:r>
      <w:r w:rsidRPr="00BB7049">
        <w:rPr>
          <w:rFonts w:cs="Segoe UI"/>
          <w:color w:val="000000"/>
        </w:rPr>
        <w:t>č. 765/2006 ze dne 18. května 2006 o omezujících opatřeních vůči prezidentu Lukašenkovi a některým představitelům Běloruska (ve znění pozdějších aktualizací).</w:t>
      </w:r>
    </w:p>
    <w:p w14:paraId="547B3E7A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bookmarkStart w:id="0" w:name="_Toc121833264"/>
    </w:p>
    <w:p w14:paraId="1718A371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  <w:r w:rsidRPr="00B8173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</w:t>
      </w:r>
      <w:r w:rsidRPr="00802CE7">
        <w:rPr>
          <w:rFonts w:cs="Segoe UI"/>
          <w:caps/>
          <w:sz w:val="22"/>
          <w:szCs w:val="22"/>
          <w:highlight w:val="lightGray"/>
        </w:rPr>
        <w:t>VYPLNÍ vybraný DODAVATEL</w:t>
      </w:r>
      <w:r w:rsidRPr="00802CE7">
        <w:rPr>
          <w:rFonts w:cs="Segoe UI"/>
          <w:sz w:val="22"/>
          <w:szCs w:val="22"/>
          <w:highlight w:val="lightGray"/>
        </w:rPr>
        <w:t>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</w:t>
      </w:r>
      <w:r w:rsidRPr="00802CE7">
        <w:rPr>
          <w:rFonts w:cs="Segoe UI"/>
          <w:caps/>
          <w:sz w:val="22"/>
          <w:szCs w:val="22"/>
          <w:highlight w:val="lightGray"/>
        </w:rPr>
        <w:t xml:space="preserve"> vybraný</w:t>
      </w:r>
      <w:r w:rsidRPr="00802CE7">
        <w:rPr>
          <w:rFonts w:cs="Segoe UI"/>
          <w:sz w:val="22"/>
          <w:szCs w:val="22"/>
          <w:highlight w:val="lightGray"/>
        </w:rPr>
        <w:t xml:space="preserve"> DODAVATEL]</w:t>
      </w:r>
      <w:bookmarkEnd w:id="0"/>
    </w:p>
    <w:p w14:paraId="2742E6B7" w14:textId="77777777" w:rsidR="00A5000E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C99CAF4" w14:textId="77777777" w:rsidR="00A5000E" w:rsidRPr="00802CE7" w:rsidRDefault="00A5000E" w:rsidP="00A5000E">
      <w:pPr>
        <w:pStyle w:val="Podtitul11"/>
        <w:numPr>
          <w:ilvl w:val="0"/>
          <w:numId w:val="0"/>
        </w:numPr>
        <w:spacing w:before="0" w:after="0" w:line="264" w:lineRule="auto"/>
        <w:rPr>
          <w:rFonts w:cs="Segoe UI"/>
          <w:sz w:val="22"/>
          <w:szCs w:val="22"/>
        </w:rPr>
      </w:pPr>
    </w:p>
    <w:p w14:paraId="430BCFA0" w14:textId="77777777" w:rsidR="00A5000E" w:rsidRPr="00802CE7" w:rsidRDefault="00A5000E" w:rsidP="00A5000E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FD1F7F8" w14:textId="372916ED" w:rsidR="00A5000E" w:rsidRDefault="00A5000E" w:rsidP="00A5000E">
      <w:r w:rsidRPr="00802CE7">
        <w:rPr>
          <w:rFonts w:cs="Segoe UI"/>
          <w:b/>
          <w:sz w:val="22"/>
          <w:highlight w:val="lightGray"/>
        </w:rPr>
        <w:t xml:space="preserve">[VYPLNÍ </w:t>
      </w:r>
      <w:r w:rsidRPr="00802CE7">
        <w:rPr>
          <w:rFonts w:cs="Segoe UI"/>
          <w:b/>
          <w:caps/>
          <w:sz w:val="22"/>
          <w:highlight w:val="lightGray"/>
        </w:rPr>
        <w:t>vybraný</w:t>
      </w:r>
      <w:r w:rsidRPr="00802CE7">
        <w:rPr>
          <w:rFonts w:cs="Segoe UI"/>
          <w:caps/>
          <w:sz w:val="22"/>
          <w:highlight w:val="lightGray"/>
        </w:rPr>
        <w:t xml:space="preserve"> </w:t>
      </w:r>
      <w:r w:rsidRPr="00802CE7">
        <w:rPr>
          <w:rFonts w:cs="Segoe UI"/>
          <w:b/>
          <w:sz w:val="22"/>
          <w:highlight w:val="lightGray"/>
        </w:rPr>
        <w:t>DODAVATEL – Jméno, příjmení osoby oprávněné</w:t>
      </w:r>
    </w:p>
    <w:sectPr w:rsidR="00A50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7DF23" w14:textId="77777777" w:rsidR="00445E67" w:rsidRDefault="00445E67" w:rsidP="00A5000E">
      <w:r>
        <w:separator/>
      </w:r>
    </w:p>
  </w:endnote>
  <w:endnote w:type="continuationSeparator" w:id="0">
    <w:p w14:paraId="1D93AC07" w14:textId="77777777" w:rsidR="00445E67" w:rsidRDefault="00445E67" w:rsidP="00A50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UI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6632E" w14:textId="77777777" w:rsidR="00445E67" w:rsidRDefault="00445E67" w:rsidP="00A5000E">
      <w:r>
        <w:separator/>
      </w:r>
    </w:p>
  </w:footnote>
  <w:footnote w:type="continuationSeparator" w:id="0">
    <w:p w14:paraId="08C6BE3F" w14:textId="77777777" w:rsidR="00445E67" w:rsidRDefault="00445E67" w:rsidP="00A5000E">
      <w:r>
        <w:continuationSeparator/>
      </w:r>
    </w:p>
  </w:footnote>
  <w:footnote w:id="1">
    <w:p w14:paraId="3E6147DB" w14:textId="77777777" w:rsidR="00A5000E" w:rsidRPr="00772347" w:rsidRDefault="00A5000E" w:rsidP="00A5000E">
      <w:pPr>
        <w:pStyle w:val="Textpoznpodarou"/>
        <w:rPr>
          <w:rFonts w:ascii="Segoe UI" w:hAnsi="Segoe UI" w:cs="Segoe UI"/>
          <w:sz w:val="18"/>
          <w:szCs w:val="16"/>
        </w:rPr>
      </w:pPr>
      <w:r w:rsidRPr="00772347">
        <w:rPr>
          <w:rStyle w:val="Znakapoznpodarou"/>
          <w:rFonts w:ascii="Segoe UI" w:hAnsi="Segoe UI" w:cs="Segoe UI"/>
          <w:sz w:val="18"/>
          <w:szCs w:val="16"/>
        </w:rPr>
        <w:footnoteRef/>
      </w:r>
      <w:r w:rsidRPr="00772347">
        <w:rPr>
          <w:rFonts w:ascii="Segoe UI" w:hAnsi="Segoe UI" w:cs="Segoe UI"/>
          <w:sz w:val="18"/>
          <w:szCs w:val="16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772347">
          <w:rPr>
            <w:rStyle w:val="Hypertextovodkaz"/>
            <w:rFonts w:ascii="Segoe UI" w:hAnsi="Segoe UI" w:cs="Segoe UI"/>
            <w:sz w:val="18"/>
            <w:szCs w:val="16"/>
          </w:rPr>
          <w:t>https://www.financnianalytickyurad.cz/blog/zarazeni-dalsich-osob-na-sankcni-seznam-proti-rusku</w:t>
        </w:r>
      </w:hyperlink>
      <w:r w:rsidRPr="00772347">
        <w:rPr>
          <w:rFonts w:ascii="Segoe UI" w:hAnsi="Segoe UI" w:cs="Segoe UI"/>
          <w:sz w:val="18"/>
          <w:szCs w:val="16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169264">
    <w:abstractNumId w:val="1"/>
  </w:num>
  <w:num w:numId="2" w16cid:durableId="2145275439">
    <w:abstractNumId w:val="2"/>
  </w:num>
  <w:num w:numId="3" w16cid:durableId="113209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0E"/>
    <w:rsid w:val="00003E13"/>
    <w:rsid w:val="00004958"/>
    <w:rsid w:val="0002270F"/>
    <w:rsid w:val="00042AED"/>
    <w:rsid w:val="000A5E0B"/>
    <w:rsid w:val="000A627F"/>
    <w:rsid w:val="001C16C2"/>
    <w:rsid w:val="002C0A15"/>
    <w:rsid w:val="0040778B"/>
    <w:rsid w:val="00445E67"/>
    <w:rsid w:val="004A62D7"/>
    <w:rsid w:val="005F4ED4"/>
    <w:rsid w:val="0060511D"/>
    <w:rsid w:val="00675EB9"/>
    <w:rsid w:val="006E5CB7"/>
    <w:rsid w:val="00722DFB"/>
    <w:rsid w:val="00813C4C"/>
    <w:rsid w:val="00852694"/>
    <w:rsid w:val="00987D7C"/>
    <w:rsid w:val="009B2550"/>
    <w:rsid w:val="00A5000E"/>
    <w:rsid w:val="00B53859"/>
    <w:rsid w:val="00BF1A62"/>
    <w:rsid w:val="00C1102F"/>
    <w:rsid w:val="00ED2DBB"/>
    <w:rsid w:val="00FB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89F15"/>
  <w15:chartTrackingRefBased/>
  <w15:docId w15:val="{88824EA1-969E-AB46-B6AD-8E74343B3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A500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500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500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500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500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5000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5000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5000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5000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500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500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500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5000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5000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5000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5000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5000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5000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500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500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A500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500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500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500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500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500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500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500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5000E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5000E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A5000E"/>
    <w:rPr>
      <w:color w:val="467886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5000E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5000E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5000E"/>
    <w:rPr>
      <w:vertAlign w:val="superscript"/>
    </w:rPr>
  </w:style>
  <w:style w:type="paragraph" w:customStyle="1" w:styleId="Ploha">
    <w:name w:val="Příloha"/>
    <w:basedOn w:val="Normln"/>
    <w:next w:val="Normln"/>
    <w:qFormat/>
    <w:rsid w:val="00A5000E"/>
    <w:pPr>
      <w:keepNext/>
      <w:spacing w:after="360"/>
      <w:outlineLvl w:val="0"/>
    </w:pPr>
    <w:rPr>
      <w:b/>
      <w:caps/>
      <w:sz w:val="24"/>
    </w:rPr>
  </w:style>
  <w:style w:type="paragraph" w:customStyle="1" w:styleId="Podtitul11">
    <w:name w:val="Podtitul 1.1"/>
    <w:basedOn w:val="Nadpis2"/>
    <w:link w:val="Podtitul11Char"/>
    <w:qFormat/>
    <w:rsid w:val="00A5000E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A5000E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customStyle="1" w:styleId="podpisra">
    <w:name w:val="podpis čára"/>
    <w:basedOn w:val="Normln"/>
    <w:rsid w:val="00A5000E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  <w:style w:type="character" w:customStyle="1" w:styleId="fontstyle01">
    <w:name w:val="fontstyle01"/>
    <w:basedOn w:val="Standardnpsmoodstavce"/>
    <w:rsid w:val="00A5000E"/>
    <w:rPr>
      <w:rFonts w:ascii="SegoeUI" w:hAnsi="SegoeU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345</Words>
  <Characters>2037</Characters>
  <Application>Microsoft Office Word</Application>
  <DocSecurity>0</DocSecurity>
  <Lines>16</Lines>
  <Paragraphs>4</Paragraphs>
  <ScaleCrop>false</ScaleCrop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Antošová Kateřina, Mgr.</cp:lastModifiedBy>
  <cp:revision>11</cp:revision>
  <dcterms:created xsi:type="dcterms:W3CDTF">2024-03-01T21:17:00Z</dcterms:created>
  <dcterms:modified xsi:type="dcterms:W3CDTF">2026-03-13T09:47:00Z</dcterms:modified>
</cp:coreProperties>
</file>